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8ADB" w14:textId="79E6A93A" w:rsidR="00BD3099" w:rsidRPr="00BD3099" w:rsidRDefault="00BD3099" w:rsidP="00BD3099">
      <w:pPr>
        <w:pStyle w:val="xmsonormal"/>
        <w:shd w:val="clear" w:color="auto" w:fill="FFFFFF"/>
        <w:spacing w:before="0" w:beforeAutospacing="0" w:after="0" w:afterAutospacing="0"/>
        <w:jc w:val="center"/>
        <w:rPr>
          <w:rFonts w:ascii="Arial Rounded MT Bold" w:hAnsi="Arial Rounded MT Bold" w:cs="Tahoma"/>
          <w:b/>
          <w:bCs/>
          <w:color w:val="242424"/>
          <w:sz w:val="36"/>
          <w:szCs w:val="36"/>
          <w:u w:val="single"/>
          <w:bdr w:val="none" w:sz="0" w:space="0" w:color="auto" w:frame="1"/>
        </w:rPr>
      </w:pPr>
      <w:r w:rsidRPr="00BD3099">
        <w:rPr>
          <w:rFonts w:ascii="Arial Rounded MT Bold" w:hAnsi="Arial Rounded MT Bold" w:cs="Tahoma"/>
          <w:b/>
          <w:bCs/>
          <w:color w:val="242424"/>
          <w:sz w:val="36"/>
          <w:szCs w:val="36"/>
          <w:u w:val="single"/>
          <w:bdr w:val="none" w:sz="0" w:space="0" w:color="auto" w:frame="1"/>
        </w:rPr>
        <w:t>202</w:t>
      </w:r>
      <w:r w:rsidR="001C10FF">
        <w:rPr>
          <w:rFonts w:ascii="Arial Rounded MT Bold" w:hAnsi="Arial Rounded MT Bold" w:cs="Tahoma"/>
          <w:b/>
          <w:bCs/>
          <w:color w:val="242424"/>
          <w:sz w:val="36"/>
          <w:szCs w:val="36"/>
          <w:u w:val="single"/>
          <w:bdr w:val="none" w:sz="0" w:space="0" w:color="auto" w:frame="1"/>
        </w:rPr>
        <w:t>6</w:t>
      </w:r>
      <w:r w:rsidRPr="00BD3099">
        <w:rPr>
          <w:rFonts w:ascii="Arial Rounded MT Bold" w:hAnsi="Arial Rounded MT Bold" w:cs="Tahoma"/>
          <w:b/>
          <w:bCs/>
          <w:color w:val="242424"/>
          <w:sz w:val="36"/>
          <w:szCs w:val="36"/>
          <w:u w:val="single"/>
          <w:bdr w:val="none" w:sz="0" w:space="0" w:color="auto" w:frame="1"/>
        </w:rPr>
        <w:t>/2</w:t>
      </w:r>
      <w:r w:rsidR="001C10FF">
        <w:rPr>
          <w:rFonts w:ascii="Arial Rounded MT Bold" w:hAnsi="Arial Rounded MT Bold" w:cs="Tahoma"/>
          <w:b/>
          <w:bCs/>
          <w:color w:val="242424"/>
          <w:sz w:val="36"/>
          <w:szCs w:val="36"/>
          <w:u w:val="single"/>
          <w:bdr w:val="none" w:sz="0" w:space="0" w:color="auto" w:frame="1"/>
        </w:rPr>
        <w:t>7</w:t>
      </w:r>
      <w:r w:rsidRPr="00BD3099">
        <w:rPr>
          <w:rFonts w:ascii="Arial Rounded MT Bold" w:hAnsi="Arial Rounded MT Bold" w:cs="Tahoma"/>
          <w:b/>
          <w:bCs/>
          <w:color w:val="242424"/>
          <w:sz w:val="36"/>
          <w:szCs w:val="36"/>
          <w:u w:val="single"/>
          <w:bdr w:val="none" w:sz="0" w:space="0" w:color="auto" w:frame="1"/>
        </w:rPr>
        <w:t xml:space="preserve"> Season Player Credits</w:t>
      </w:r>
    </w:p>
    <w:p w14:paraId="024FF337" w14:textId="77777777" w:rsidR="00BD3099" w:rsidRPr="00BD3099" w:rsidRDefault="00BD3099" w:rsidP="00BD3099">
      <w:pPr>
        <w:pStyle w:val="xmsonormal"/>
        <w:shd w:val="clear" w:color="auto" w:fill="FFFFFF"/>
        <w:spacing w:before="0" w:beforeAutospacing="0" w:after="0" w:afterAutospacing="0"/>
        <w:jc w:val="center"/>
        <w:rPr>
          <w:rFonts w:ascii="Arial Rounded MT Bold" w:hAnsi="Arial Rounded MT Bold" w:cs="Tahoma"/>
          <w:b/>
          <w:bCs/>
          <w:color w:val="242424"/>
          <w:sz w:val="28"/>
          <w:szCs w:val="28"/>
          <w:u w:val="single"/>
          <w:bdr w:val="none" w:sz="0" w:space="0" w:color="auto" w:frame="1"/>
        </w:rPr>
      </w:pPr>
    </w:p>
    <w:p w14:paraId="4D5D6E40" w14:textId="256DBAA8" w:rsidR="00BD3099" w:rsidRPr="00BD3099" w:rsidRDefault="00BD3099" w:rsidP="00BD3099">
      <w:pPr>
        <w:pStyle w:val="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 All player credits are now in their TeamLinkt account, instead of using discount codes.</w:t>
      </w:r>
    </w:p>
    <w:p w14:paraId="145B7D32" w14:textId="77777777" w:rsidR="00BD3099" w:rsidRPr="00BD3099" w:rsidRDefault="00BD3099" w:rsidP="00BD3099">
      <w:pPr>
        <w:pStyle w:val="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 </w:t>
      </w:r>
    </w:p>
    <w:p w14:paraId="14DEA8E1" w14:textId="77777777" w:rsidR="00BD3099" w:rsidRPr="00BD3099" w:rsidRDefault="00BD3099" w:rsidP="00BD3099">
      <w:pPr>
        <w:pStyle w:val="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Here are the instructions on where to see them:</w:t>
      </w:r>
    </w:p>
    <w:p w14:paraId="3D017EAE" w14:textId="77777777" w:rsidR="00BD3099" w:rsidRPr="00BD3099" w:rsidRDefault="00BD3099" w:rsidP="00BD3099">
      <w:pPr>
        <w:pStyle w:val="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 </w:t>
      </w:r>
    </w:p>
    <w:p w14:paraId="7D65A2DD" w14:textId="02C7E0EF" w:rsidR="00BD3099" w:rsidRPr="00BD3099" w:rsidRDefault="00BD3099" w:rsidP="00BD3099">
      <w:pPr>
        <w:pStyle w:val="xxxxmsonormal"/>
        <w:shd w:val="clear" w:color="auto" w:fill="FFFFFF"/>
        <w:spacing w:before="0" w:beforeAutospacing="0" w:after="0" w:afterAutospacing="0"/>
        <w:rPr>
          <w:rFonts w:ascii="Arial Rounded MT Bold" w:hAnsi="Arial Rounded MT Bold" w:cs="Tahoma"/>
          <w:color w:val="242424"/>
          <w:sz w:val="28"/>
          <w:szCs w:val="28"/>
          <w:bdr w:val="none" w:sz="0" w:space="0" w:color="auto" w:frame="1"/>
        </w:rPr>
      </w:pPr>
      <w:r w:rsidRPr="00BD3099">
        <w:rPr>
          <w:rFonts w:ascii="Arial Rounded MT Bold" w:hAnsi="Arial Rounded MT Bold" w:cs="Tahoma"/>
          <w:color w:val="242424"/>
          <w:sz w:val="28"/>
          <w:szCs w:val="28"/>
          <w:bdr w:val="none" w:sz="0" w:space="0" w:color="auto" w:frame="1"/>
        </w:rPr>
        <w:t>Open your TeamLinkt App on your phone or on your computer, select your initials at the top right of the screen, then click “Manage Family</w:t>
      </w:r>
      <w:proofErr w:type="gramStart"/>
      <w:r w:rsidRPr="00BD3099">
        <w:rPr>
          <w:rFonts w:ascii="Arial Rounded MT Bold" w:hAnsi="Arial Rounded MT Bold" w:cs="Tahoma"/>
          <w:color w:val="242424"/>
          <w:sz w:val="28"/>
          <w:szCs w:val="28"/>
          <w:bdr w:val="none" w:sz="0" w:space="0" w:color="auto" w:frame="1"/>
        </w:rPr>
        <w:t>” ,</w:t>
      </w:r>
      <w:proofErr w:type="gramEnd"/>
      <w:r w:rsidRPr="00BD3099">
        <w:rPr>
          <w:rFonts w:ascii="Arial Rounded MT Bold" w:hAnsi="Arial Rounded MT Bold" w:cs="Tahoma"/>
          <w:color w:val="242424"/>
          <w:sz w:val="28"/>
          <w:szCs w:val="28"/>
          <w:bdr w:val="none" w:sz="0" w:space="0" w:color="auto" w:frame="1"/>
        </w:rPr>
        <w:t xml:space="preserve"> then click your child and there is an option for “Credits”.  That will show what each player has in their name for credits.</w:t>
      </w:r>
    </w:p>
    <w:p w14:paraId="0DC1D99C"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p>
    <w:p w14:paraId="3F25E754"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Some families have more than one account. Please find the one that was used last season.</w:t>
      </w:r>
    </w:p>
    <w:p w14:paraId="2C2862D9"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 </w:t>
      </w:r>
    </w:p>
    <w:p w14:paraId="2464F6CD" w14:textId="3470C1AA"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When you register, it will give you the option to use the credits</w:t>
      </w:r>
      <w:r w:rsidR="005639A0">
        <w:rPr>
          <w:rFonts w:ascii="Arial Rounded MT Bold" w:hAnsi="Arial Rounded MT Bold" w:cs="Tahoma"/>
          <w:color w:val="242424"/>
          <w:sz w:val="28"/>
          <w:szCs w:val="28"/>
          <w:bdr w:val="none" w:sz="0" w:space="0" w:color="auto" w:frame="1"/>
        </w:rPr>
        <w:t xml:space="preserve"> at the checkout</w:t>
      </w:r>
      <w:r w:rsidRPr="00BD3099">
        <w:rPr>
          <w:rFonts w:ascii="Arial Rounded MT Bold" w:hAnsi="Arial Rounded MT Bold" w:cs="Tahoma"/>
          <w:color w:val="242424"/>
          <w:sz w:val="28"/>
          <w:szCs w:val="28"/>
          <w:bdr w:val="none" w:sz="0" w:space="0" w:color="auto" w:frame="1"/>
        </w:rPr>
        <w:t>.</w:t>
      </w:r>
    </w:p>
    <w:p w14:paraId="505CD364"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 </w:t>
      </w:r>
    </w:p>
    <w:p w14:paraId="142670A8" w14:textId="5D0BEABE" w:rsidR="00BD3099" w:rsidRPr="00BD3099" w:rsidRDefault="00BD3099" w:rsidP="00BD3099">
      <w:pPr>
        <w:pStyle w:val="xxxxmsonormal"/>
        <w:shd w:val="clear" w:color="auto" w:fill="FFFFFF"/>
        <w:spacing w:before="0" w:beforeAutospacing="0" w:after="0" w:afterAutospacing="0"/>
        <w:rPr>
          <w:rFonts w:ascii="Arial Rounded MT Bold" w:hAnsi="Arial Rounded MT Bold" w:cs="Tahoma"/>
          <w:color w:val="242424"/>
          <w:sz w:val="28"/>
          <w:szCs w:val="28"/>
          <w:bdr w:val="none" w:sz="0" w:space="0" w:color="auto" w:frame="1"/>
        </w:rPr>
      </w:pPr>
      <w:r w:rsidRPr="00BD3099">
        <w:rPr>
          <w:rFonts w:ascii="Arial Rounded MT Bold" w:hAnsi="Arial Rounded MT Bold" w:cs="Tahoma"/>
          <w:color w:val="242424"/>
          <w:sz w:val="28"/>
          <w:szCs w:val="28"/>
          <w:bdr w:val="none" w:sz="0" w:space="0" w:color="auto" w:frame="1"/>
        </w:rPr>
        <w:t>THERE IS ONE GLITCH: if you choose a payment plan and the credit is more than the installments, it will only allow you to use the amount of the 1</w:t>
      </w:r>
      <w:r w:rsidRPr="00BD3099">
        <w:rPr>
          <w:rFonts w:ascii="Arial Rounded MT Bold" w:hAnsi="Arial Rounded MT Bold" w:cs="Tahoma"/>
          <w:color w:val="242424"/>
          <w:sz w:val="28"/>
          <w:szCs w:val="28"/>
          <w:bdr w:val="none" w:sz="0" w:space="0" w:color="auto" w:frame="1"/>
          <w:vertAlign w:val="superscript"/>
        </w:rPr>
        <w:t>st</w:t>
      </w:r>
      <w:r w:rsidRPr="00BD3099">
        <w:rPr>
          <w:rFonts w:ascii="Arial Rounded MT Bold" w:hAnsi="Arial Rounded MT Bold" w:cs="Tahoma"/>
          <w:color w:val="242424"/>
          <w:sz w:val="28"/>
          <w:szCs w:val="28"/>
          <w:bdr w:val="none" w:sz="0" w:space="0" w:color="auto" w:frame="1"/>
        </w:rPr>
        <w:t xml:space="preserve"> installment.</w:t>
      </w:r>
    </w:p>
    <w:p w14:paraId="0CDDE3ED"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p>
    <w:p w14:paraId="21BCA1E4"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s="Tahoma"/>
          <w:color w:val="242424"/>
          <w:sz w:val="28"/>
          <w:szCs w:val="28"/>
          <w:bdr w:val="none" w:sz="0" w:space="0" w:color="auto" w:frame="1"/>
        </w:rPr>
      </w:pPr>
      <w:r w:rsidRPr="00BD3099">
        <w:rPr>
          <w:rFonts w:ascii="Arial Rounded MT Bold" w:hAnsi="Arial Rounded MT Bold" w:cs="Tahoma"/>
          <w:color w:val="242424"/>
          <w:sz w:val="28"/>
          <w:szCs w:val="28"/>
          <w:bdr w:val="none" w:sz="0" w:space="0" w:color="auto" w:frame="1"/>
        </w:rPr>
        <w:t>For example: if you have $500 in credits, and your payment plan for installments comes to $262/month, it will only allow you to use the $262.</w:t>
      </w:r>
    </w:p>
    <w:p w14:paraId="69B6650F"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p>
    <w:p w14:paraId="5C9B7EE5" w14:textId="5ECC3222"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i/>
          <w:iCs/>
          <w:color w:val="242424"/>
          <w:sz w:val="28"/>
          <w:szCs w:val="28"/>
          <w:bdr w:val="none" w:sz="0" w:space="0" w:color="auto" w:frame="1"/>
        </w:rPr>
        <w:t>THE REMAINDER WILL BE TAKEN OFF IN SEPTEMBER BY THE OFFICE</w:t>
      </w:r>
      <w:r w:rsidRPr="00BD3099">
        <w:rPr>
          <w:rFonts w:ascii="Arial Rounded MT Bold" w:hAnsi="Arial Rounded MT Bold" w:cs="Tahoma"/>
          <w:color w:val="242424"/>
          <w:sz w:val="28"/>
          <w:szCs w:val="28"/>
          <w:bdr w:val="none" w:sz="0" w:space="0" w:color="auto" w:frame="1"/>
        </w:rPr>
        <w:t xml:space="preserve">. </w:t>
      </w:r>
    </w:p>
    <w:p w14:paraId="545FF394"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 </w:t>
      </w:r>
    </w:p>
    <w:p w14:paraId="00104D2F"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For previous PAC players, you might have your credits split in SGMHA and PAC. If anyone isn’t successful in playing PAC, the credits will be moved to SGMHA. All credits are good for both SGMHA and PAC.</w:t>
      </w:r>
    </w:p>
    <w:p w14:paraId="0C6DC471" w14:textId="7777777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 </w:t>
      </w:r>
    </w:p>
    <w:p w14:paraId="6A15D7A6" w14:textId="2E057B87" w:rsidR="00BD3099" w:rsidRPr="00BD3099" w:rsidRDefault="00BD3099" w:rsidP="00BD3099">
      <w:pPr>
        <w:pStyle w:val="xxxxmsonormal"/>
        <w:shd w:val="clear" w:color="auto" w:fill="FFFFFF"/>
        <w:spacing w:before="0" w:beforeAutospacing="0" w:after="0" w:afterAutospacing="0"/>
        <w:rPr>
          <w:rFonts w:ascii="Arial Rounded MT Bold" w:hAnsi="Arial Rounded MT Bold"/>
          <w:color w:val="242424"/>
          <w:sz w:val="28"/>
          <w:szCs w:val="28"/>
        </w:rPr>
      </w:pPr>
      <w:r w:rsidRPr="00BD3099">
        <w:rPr>
          <w:rFonts w:ascii="Arial Rounded MT Bold" w:hAnsi="Arial Rounded MT Bold" w:cs="Tahoma"/>
          <w:color w:val="242424"/>
          <w:sz w:val="28"/>
          <w:szCs w:val="28"/>
          <w:bdr w:val="none" w:sz="0" w:space="0" w:color="auto" w:frame="1"/>
        </w:rPr>
        <w:t>Once teams are formed in SGMHA and PAC, if you have credits in your account remaining, you may email the office with your team’s name and the amount stating you want to move to your team once seed cheques are determined, etc.</w:t>
      </w:r>
    </w:p>
    <w:p w14:paraId="32BFE22C" w14:textId="77777777" w:rsidR="00455C8D" w:rsidRPr="00BD3099" w:rsidRDefault="00455C8D">
      <w:pPr>
        <w:rPr>
          <w:rFonts w:ascii="Arial Rounded MT Bold" w:hAnsi="Arial Rounded MT Bold"/>
          <w:sz w:val="28"/>
          <w:szCs w:val="28"/>
        </w:rPr>
      </w:pPr>
    </w:p>
    <w:sectPr w:rsidR="00455C8D" w:rsidRPr="00BD30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99"/>
    <w:rsid w:val="001C10FF"/>
    <w:rsid w:val="00337C50"/>
    <w:rsid w:val="00455C8D"/>
    <w:rsid w:val="005639A0"/>
    <w:rsid w:val="009E2EC6"/>
    <w:rsid w:val="00BD3099"/>
    <w:rsid w:val="00C663F9"/>
    <w:rsid w:val="00CE11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BC15"/>
  <w15:chartTrackingRefBased/>
  <w15:docId w15:val="{86BE2FDE-770C-4778-8DEF-0DEF8349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099"/>
    <w:rPr>
      <w:rFonts w:eastAsiaTheme="majorEastAsia" w:cstheme="majorBidi"/>
      <w:color w:val="272727" w:themeColor="text1" w:themeTint="D8"/>
    </w:rPr>
  </w:style>
  <w:style w:type="paragraph" w:styleId="Title">
    <w:name w:val="Title"/>
    <w:basedOn w:val="Normal"/>
    <w:next w:val="Normal"/>
    <w:link w:val="TitleChar"/>
    <w:uiPriority w:val="10"/>
    <w:qFormat/>
    <w:rsid w:val="00BD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099"/>
    <w:pPr>
      <w:spacing w:before="160"/>
      <w:jc w:val="center"/>
    </w:pPr>
    <w:rPr>
      <w:i/>
      <w:iCs/>
      <w:color w:val="404040" w:themeColor="text1" w:themeTint="BF"/>
    </w:rPr>
  </w:style>
  <w:style w:type="character" w:customStyle="1" w:styleId="QuoteChar">
    <w:name w:val="Quote Char"/>
    <w:basedOn w:val="DefaultParagraphFont"/>
    <w:link w:val="Quote"/>
    <w:uiPriority w:val="29"/>
    <w:rsid w:val="00BD3099"/>
    <w:rPr>
      <w:i/>
      <w:iCs/>
      <w:color w:val="404040" w:themeColor="text1" w:themeTint="BF"/>
    </w:rPr>
  </w:style>
  <w:style w:type="paragraph" w:styleId="ListParagraph">
    <w:name w:val="List Paragraph"/>
    <w:basedOn w:val="Normal"/>
    <w:uiPriority w:val="34"/>
    <w:qFormat/>
    <w:rsid w:val="00BD3099"/>
    <w:pPr>
      <w:ind w:left="720"/>
      <w:contextualSpacing/>
    </w:pPr>
  </w:style>
  <w:style w:type="character" w:styleId="IntenseEmphasis">
    <w:name w:val="Intense Emphasis"/>
    <w:basedOn w:val="DefaultParagraphFont"/>
    <w:uiPriority w:val="21"/>
    <w:qFormat/>
    <w:rsid w:val="00BD3099"/>
    <w:rPr>
      <w:i/>
      <w:iCs/>
      <w:color w:val="0F4761" w:themeColor="accent1" w:themeShade="BF"/>
    </w:rPr>
  </w:style>
  <w:style w:type="paragraph" w:styleId="IntenseQuote">
    <w:name w:val="Intense Quote"/>
    <w:basedOn w:val="Normal"/>
    <w:next w:val="Normal"/>
    <w:link w:val="IntenseQuoteChar"/>
    <w:uiPriority w:val="30"/>
    <w:qFormat/>
    <w:rsid w:val="00BD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99"/>
    <w:rPr>
      <w:i/>
      <w:iCs/>
      <w:color w:val="0F4761" w:themeColor="accent1" w:themeShade="BF"/>
    </w:rPr>
  </w:style>
  <w:style w:type="character" w:styleId="IntenseReference">
    <w:name w:val="Intense Reference"/>
    <w:basedOn w:val="DefaultParagraphFont"/>
    <w:uiPriority w:val="32"/>
    <w:qFormat/>
    <w:rsid w:val="00BD3099"/>
    <w:rPr>
      <w:b/>
      <w:bCs/>
      <w:smallCaps/>
      <w:color w:val="0F4761" w:themeColor="accent1" w:themeShade="BF"/>
      <w:spacing w:val="5"/>
    </w:rPr>
  </w:style>
  <w:style w:type="paragraph" w:customStyle="1" w:styleId="xmsonormal">
    <w:name w:val="x_msonormal"/>
    <w:basedOn w:val="Normal"/>
    <w:rsid w:val="00BD309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xxxxmsonormal">
    <w:name w:val="x_xxxmsonormal"/>
    <w:basedOn w:val="Normal"/>
    <w:rsid w:val="00BD3099"/>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Hogman</dc:creator>
  <cp:keywords/>
  <dc:description/>
  <cp:lastModifiedBy>Christel Hogman</cp:lastModifiedBy>
  <cp:revision>4</cp:revision>
  <cp:lastPrinted>2025-05-16T16:22:00Z</cp:lastPrinted>
  <dcterms:created xsi:type="dcterms:W3CDTF">2026-02-06T21:25:00Z</dcterms:created>
  <dcterms:modified xsi:type="dcterms:W3CDTF">2026-02-06T21:26:00Z</dcterms:modified>
</cp:coreProperties>
</file>