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6F289" w14:textId="01BE9980" w:rsidR="00F85B34" w:rsidRPr="00816C82" w:rsidRDefault="00F85B34" w:rsidP="00F85B34">
      <w:pPr>
        <w:pStyle w:val="NormalWeb"/>
        <w:rPr>
          <w:color w:val="000000"/>
          <w:sz w:val="32"/>
          <w:szCs w:val="32"/>
        </w:rPr>
      </w:pPr>
      <w:r w:rsidRPr="00816C82">
        <w:rPr>
          <w:color w:val="000000"/>
          <w:sz w:val="32"/>
          <w:szCs w:val="32"/>
        </w:rPr>
        <w:t>Year-End-Report 2025-2026</w:t>
      </w:r>
    </w:p>
    <w:p w14:paraId="657B845D" w14:textId="0604D909" w:rsidR="00F85B34" w:rsidRPr="00816C82" w:rsidRDefault="00F85B34" w:rsidP="00F85B34">
      <w:pPr>
        <w:pStyle w:val="NormalWeb"/>
        <w:rPr>
          <w:color w:val="000000"/>
          <w:sz w:val="32"/>
          <w:szCs w:val="32"/>
        </w:rPr>
      </w:pPr>
      <w:r w:rsidRPr="00816C82">
        <w:rPr>
          <w:color w:val="000000"/>
          <w:sz w:val="32"/>
          <w:szCs w:val="32"/>
        </w:rPr>
        <w:t>Referee-in-Chief</w:t>
      </w:r>
    </w:p>
    <w:p w14:paraId="76BDDCF3" w14:textId="1ACC4D07" w:rsidR="00F85B34" w:rsidRPr="00816C82" w:rsidRDefault="00F85B34" w:rsidP="00F85B34">
      <w:pPr>
        <w:pStyle w:val="NormalWeb"/>
        <w:rPr>
          <w:color w:val="000000"/>
          <w:sz w:val="32"/>
          <w:szCs w:val="32"/>
        </w:rPr>
      </w:pPr>
      <w:r w:rsidRPr="00816C82">
        <w:rPr>
          <w:color w:val="000000"/>
          <w:sz w:val="32"/>
          <w:szCs w:val="32"/>
        </w:rPr>
        <w:t>REMHA</w:t>
      </w:r>
    </w:p>
    <w:p w14:paraId="0A135551" w14:textId="77777777" w:rsidR="00F85B34" w:rsidRPr="00816C82" w:rsidRDefault="00F85B34" w:rsidP="00DE1EA5">
      <w:pPr>
        <w:pStyle w:val="NormalWeb"/>
        <w:rPr>
          <w:color w:val="000000"/>
          <w:sz w:val="32"/>
          <w:szCs w:val="32"/>
        </w:rPr>
      </w:pPr>
    </w:p>
    <w:p w14:paraId="6BEA4E99" w14:textId="418E45AA" w:rsidR="00DE1EA5" w:rsidRPr="00816C82" w:rsidRDefault="00DE1EA5" w:rsidP="00DE1EA5">
      <w:pPr>
        <w:pStyle w:val="NormalWeb"/>
        <w:rPr>
          <w:color w:val="000000"/>
          <w:sz w:val="32"/>
          <w:szCs w:val="32"/>
        </w:rPr>
      </w:pPr>
      <w:r w:rsidRPr="00816C82">
        <w:rPr>
          <w:color w:val="000000"/>
          <w:sz w:val="32"/>
          <w:szCs w:val="32"/>
        </w:rPr>
        <w:t>The 2025–2026 season was a successful year for the officiating program. A total of 115 officials, including referees and timekeepers, contributed throughout the season and played an important role in ensuring games were conducted smoothly and fairly.</w:t>
      </w:r>
    </w:p>
    <w:p w14:paraId="16D62DC2" w14:textId="77777777" w:rsidR="00DE1EA5" w:rsidRPr="00816C82" w:rsidRDefault="00DE1EA5" w:rsidP="00DE1EA5">
      <w:pPr>
        <w:pStyle w:val="NormalWeb"/>
        <w:rPr>
          <w:color w:val="000000"/>
          <w:sz w:val="32"/>
          <w:szCs w:val="32"/>
        </w:rPr>
      </w:pPr>
      <w:r w:rsidRPr="00816C82">
        <w:rPr>
          <w:color w:val="000000"/>
          <w:sz w:val="32"/>
          <w:szCs w:val="32"/>
        </w:rPr>
        <w:t>The playoff round was particularly well managed, with all officials representing River East MHA with a high degree of professionalism, both on and off the ice. Their performance, conduct, and commitment reflected very positively on the association—well done to everyone involved.</w:t>
      </w:r>
    </w:p>
    <w:p w14:paraId="31A63954" w14:textId="77777777" w:rsidR="00DE1EA5" w:rsidRPr="00816C82" w:rsidRDefault="00DE1EA5" w:rsidP="00DE1EA5">
      <w:pPr>
        <w:pStyle w:val="NormalWeb"/>
        <w:rPr>
          <w:color w:val="000000"/>
          <w:sz w:val="32"/>
          <w:szCs w:val="32"/>
        </w:rPr>
      </w:pPr>
      <w:r w:rsidRPr="00816C82">
        <w:rPr>
          <w:color w:val="000000"/>
          <w:sz w:val="32"/>
          <w:szCs w:val="32"/>
        </w:rPr>
        <w:t>Looking ahead, clinics have already been scheduled for next season’s recertification, supporting the continued development and preparedness of our officials. We are also pleased to have a strong core of returning officials, providing a solid foundation for the upcoming season.</w:t>
      </w:r>
    </w:p>
    <w:p w14:paraId="50F21ACA" w14:textId="77777777" w:rsidR="00DE1EA5" w:rsidRPr="00816C82" w:rsidRDefault="00DE1EA5" w:rsidP="00DE1EA5">
      <w:pPr>
        <w:pStyle w:val="NormalWeb"/>
        <w:rPr>
          <w:color w:val="000000"/>
          <w:sz w:val="32"/>
          <w:szCs w:val="32"/>
        </w:rPr>
      </w:pPr>
      <w:r w:rsidRPr="00816C82">
        <w:rPr>
          <w:color w:val="000000"/>
          <w:sz w:val="32"/>
          <w:szCs w:val="32"/>
        </w:rPr>
        <w:t>I would also like to extend sincere thanks to our assigners, mentors, and supervisors for their time, guidance, and leadership throughout the year. Appreciation is also extended to the REMHA Board for their continued support, as well as to the coaches and players within the REMHA community for their cooperation and respect toward our officials. Their collective support plays a vital role in the success of our program.</w:t>
      </w:r>
    </w:p>
    <w:p w14:paraId="72FA97F6" w14:textId="77777777" w:rsidR="00DE1EA5" w:rsidRPr="00816C82" w:rsidRDefault="00DE1EA5" w:rsidP="00DE1EA5">
      <w:pPr>
        <w:pStyle w:val="NormalWeb"/>
        <w:rPr>
          <w:color w:val="000000"/>
          <w:sz w:val="32"/>
          <w:szCs w:val="32"/>
        </w:rPr>
      </w:pPr>
      <w:r w:rsidRPr="00816C82">
        <w:rPr>
          <w:color w:val="000000"/>
          <w:sz w:val="32"/>
          <w:szCs w:val="32"/>
        </w:rPr>
        <w:t>Respectfully submitted,</w:t>
      </w:r>
      <w:r w:rsidRPr="00816C82">
        <w:rPr>
          <w:color w:val="000000"/>
          <w:sz w:val="32"/>
          <w:szCs w:val="32"/>
        </w:rPr>
        <w:br/>
        <w:t>John McDonald</w:t>
      </w:r>
      <w:r w:rsidRPr="00816C82">
        <w:rPr>
          <w:color w:val="000000"/>
          <w:sz w:val="32"/>
          <w:szCs w:val="32"/>
        </w:rPr>
        <w:br/>
        <w:t>Referee-in-Chief (RIC)</w:t>
      </w:r>
      <w:r w:rsidRPr="00816C82">
        <w:rPr>
          <w:color w:val="000000"/>
          <w:sz w:val="32"/>
          <w:szCs w:val="32"/>
        </w:rPr>
        <w:br/>
        <w:t>REMHA</w:t>
      </w:r>
    </w:p>
    <w:p w14:paraId="48BE3FE6" w14:textId="77777777" w:rsidR="00BF53D5" w:rsidRPr="00816C82" w:rsidRDefault="00BF53D5">
      <w:pPr>
        <w:rPr>
          <w:sz w:val="32"/>
          <w:szCs w:val="32"/>
        </w:rPr>
      </w:pPr>
    </w:p>
    <w:sectPr w:rsidR="00BF53D5" w:rsidRPr="00816C82" w:rsidSect="00B8286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merican Typewriter">
    <w:panose1 w:val="02090604020004020304"/>
    <w:charset w:val="4D"/>
    <w:family w:val="roman"/>
    <w:pitch w:val="variable"/>
    <w:sig w:usb0="A000006F" w:usb1="00000019" w:usb2="00000000" w:usb3="00000000" w:csb0="0000011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New Roman (Headings CS)">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EA5"/>
    <w:rsid w:val="003535BB"/>
    <w:rsid w:val="005E6793"/>
    <w:rsid w:val="006D3252"/>
    <w:rsid w:val="00740142"/>
    <w:rsid w:val="00816C82"/>
    <w:rsid w:val="00A15634"/>
    <w:rsid w:val="00B82860"/>
    <w:rsid w:val="00BF53D5"/>
    <w:rsid w:val="00C61528"/>
    <w:rsid w:val="00D26C4B"/>
    <w:rsid w:val="00DE1EA5"/>
    <w:rsid w:val="00E67B73"/>
    <w:rsid w:val="00F2663A"/>
    <w:rsid w:val="00F85B34"/>
    <w:rsid w:val="00FA0EF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EA2EB41"/>
  <w15:chartTrackingRefBased/>
  <w15:docId w15:val="{FB88E816-15B6-F549-B76A-3FD8C811B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merican Typewriter" w:eastAsiaTheme="minorHAnsi" w:hAnsi="American Typewriter" w:cs="Times New Roman (Body CS)"/>
        <w:kern w:val="2"/>
        <w:sz w:val="22"/>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1E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1E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1EA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1EA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E1EA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E1EA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E1EA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E1EA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E1EA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3535BB"/>
    <w:rPr>
      <w:rFonts w:eastAsiaTheme="majorEastAsia" w:cs="Times New Roman (Headings CS)"/>
      <w:sz w:val="24"/>
    </w:rPr>
  </w:style>
  <w:style w:type="character" w:customStyle="1" w:styleId="Heading1Char">
    <w:name w:val="Heading 1 Char"/>
    <w:basedOn w:val="DefaultParagraphFont"/>
    <w:link w:val="Heading1"/>
    <w:uiPriority w:val="9"/>
    <w:rsid w:val="00DE1E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1E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1EA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1EA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E1EA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E1EA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E1EA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E1EA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E1EA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E1E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1E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1EA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1EA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E1EA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E1EA5"/>
    <w:rPr>
      <w:i/>
      <w:iCs/>
      <w:color w:val="404040" w:themeColor="text1" w:themeTint="BF"/>
    </w:rPr>
  </w:style>
  <w:style w:type="paragraph" w:styleId="ListParagraph">
    <w:name w:val="List Paragraph"/>
    <w:basedOn w:val="Normal"/>
    <w:uiPriority w:val="34"/>
    <w:qFormat/>
    <w:rsid w:val="00DE1EA5"/>
    <w:pPr>
      <w:ind w:left="720"/>
      <w:contextualSpacing/>
    </w:pPr>
  </w:style>
  <w:style w:type="character" w:styleId="IntenseEmphasis">
    <w:name w:val="Intense Emphasis"/>
    <w:basedOn w:val="DefaultParagraphFont"/>
    <w:uiPriority w:val="21"/>
    <w:qFormat/>
    <w:rsid w:val="00DE1EA5"/>
    <w:rPr>
      <w:i/>
      <w:iCs/>
      <w:color w:val="0F4761" w:themeColor="accent1" w:themeShade="BF"/>
    </w:rPr>
  </w:style>
  <w:style w:type="paragraph" w:styleId="IntenseQuote">
    <w:name w:val="Intense Quote"/>
    <w:basedOn w:val="Normal"/>
    <w:next w:val="Normal"/>
    <w:link w:val="IntenseQuoteChar"/>
    <w:uiPriority w:val="30"/>
    <w:qFormat/>
    <w:rsid w:val="00DE1E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1EA5"/>
    <w:rPr>
      <w:i/>
      <w:iCs/>
      <w:color w:val="0F4761" w:themeColor="accent1" w:themeShade="BF"/>
    </w:rPr>
  </w:style>
  <w:style w:type="character" w:styleId="IntenseReference">
    <w:name w:val="Intense Reference"/>
    <w:basedOn w:val="DefaultParagraphFont"/>
    <w:uiPriority w:val="32"/>
    <w:qFormat/>
    <w:rsid w:val="00DE1EA5"/>
    <w:rPr>
      <w:b/>
      <w:bCs/>
      <w:smallCaps/>
      <w:color w:val="0F4761" w:themeColor="accent1" w:themeShade="BF"/>
      <w:spacing w:val="5"/>
    </w:rPr>
  </w:style>
  <w:style w:type="paragraph" w:styleId="NormalWeb">
    <w:name w:val="Normal (Web)"/>
    <w:basedOn w:val="Normal"/>
    <w:uiPriority w:val="99"/>
    <w:semiHidden/>
    <w:unhideWhenUsed/>
    <w:rsid w:val="00DE1EA5"/>
    <w:pPr>
      <w:spacing w:before="100" w:beforeAutospacing="1" w:after="100" w:afterAutospacing="1"/>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202</Words>
  <Characters>1147</Characters>
  <Application>Microsoft Office Word</Application>
  <DocSecurity>0</DocSecurity>
  <Lines>19</Lines>
  <Paragraphs>6</Paragraphs>
  <ScaleCrop>false</ScaleCrop>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McDonald</dc:creator>
  <cp:keywords/>
  <dc:description/>
  <cp:lastModifiedBy>John McDonald</cp:lastModifiedBy>
  <cp:revision>6</cp:revision>
  <cp:lastPrinted>2026-05-05T17:25:00Z</cp:lastPrinted>
  <dcterms:created xsi:type="dcterms:W3CDTF">2026-05-05T17:19:00Z</dcterms:created>
  <dcterms:modified xsi:type="dcterms:W3CDTF">2026-05-05T17:25:00Z</dcterms:modified>
</cp:coreProperties>
</file>