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65605" cy="16656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5605" cy="16656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123291015625" w:line="240" w:lineRule="auto"/>
        <w:ind w:left="0" w:right="1895.3948974609375" w:firstLine="0"/>
        <w:jc w:val="right"/>
        <w:rPr>
          <w:rFonts w:ascii="Calibri" w:cs="Calibri" w:eastAsia="Calibri" w:hAnsi="Calibri"/>
          <w:b w:val="0"/>
          <w:i w:val="0"/>
          <w:smallCaps w:val="0"/>
          <w:strike w:val="0"/>
          <w:color w:val="17365d"/>
          <w:sz w:val="48"/>
          <w:szCs w:val="48"/>
          <w:u w:val="none"/>
          <w:shd w:fill="auto" w:val="clear"/>
          <w:vertAlign w:val="baseline"/>
        </w:rPr>
        <w:sectPr>
          <w:pgSz w:h="15840" w:w="12240" w:orient="portrait"/>
          <w:pgMar w:bottom="417.60009765625" w:top="1118.399658203125" w:left="1440" w:right="1384.68505859375" w:header="0" w:footer="720"/>
          <w:pgNumType w:start="1"/>
        </w:sectPr>
      </w:pPr>
      <w:r w:rsidDel="00000000" w:rsidR="00000000" w:rsidRPr="00000000">
        <w:rPr>
          <w:rFonts w:ascii="Calibri" w:cs="Calibri" w:eastAsia="Calibri" w:hAnsi="Calibri"/>
          <w:b w:val="0"/>
          <w:i w:val="0"/>
          <w:smallCaps w:val="0"/>
          <w:strike w:val="0"/>
          <w:color w:val="17365d"/>
          <w:sz w:val="48"/>
          <w:szCs w:val="48"/>
          <w:u w:val="none"/>
          <w:shd w:fill="auto" w:val="clear"/>
          <w:vertAlign w:val="baseline"/>
          <w:rtl w:val="0"/>
        </w:rPr>
        <w:t xml:space="preserve">EASTERN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8399658203125" w:line="240" w:lineRule="auto"/>
        <w:ind w:left="0" w:right="0" w:firstLine="0"/>
        <w:jc w:val="left"/>
        <w:rPr>
          <w:rFonts w:ascii="Arial" w:cs="Arial" w:eastAsia="Arial" w:hAnsi="Arial"/>
          <w:b w:val="0"/>
          <w:i w:val="0"/>
          <w:smallCaps w:val="0"/>
          <w:strike w:val="0"/>
          <w:color w:val="000000"/>
          <w:sz w:val="96"/>
          <w:szCs w:val="96"/>
          <w:u w:val="none"/>
          <w:shd w:fill="auto" w:val="clear"/>
          <w:vertAlign w:val="baseline"/>
        </w:rPr>
      </w:pPr>
      <w:r w:rsidDel="00000000" w:rsidR="00000000" w:rsidRPr="00000000">
        <w:rPr>
          <w:rFonts w:ascii="Arial" w:cs="Arial" w:eastAsia="Arial" w:hAnsi="Arial"/>
          <w:b w:val="0"/>
          <w:i w:val="0"/>
          <w:smallCaps w:val="0"/>
          <w:strike w:val="0"/>
          <w:color w:val="000000"/>
          <w:sz w:val="96"/>
          <w:szCs w:val="96"/>
          <w:u w:val="none"/>
          <w:shd w:fill="auto" w:val="clear"/>
          <w:vertAlign w:val="baseline"/>
          <w:rtl w:val="0"/>
        </w:rPr>
        <w:t xml:space="preserve">CONSTITUTION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7365d"/>
          <w:sz w:val="48"/>
          <w:szCs w:val="48"/>
          <w:u w:val="none"/>
          <w:shd w:fill="auto" w:val="clear"/>
          <w:vertAlign w:val="baseline"/>
        </w:rPr>
      </w:pPr>
      <w:r w:rsidDel="00000000" w:rsidR="00000000" w:rsidRPr="00000000">
        <w:rPr>
          <w:rFonts w:ascii="Calibri" w:cs="Calibri" w:eastAsia="Calibri" w:hAnsi="Calibri"/>
          <w:b w:val="0"/>
          <w:i w:val="0"/>
          <w:smallCaps w:val="0"/>
          <w:strike w:val="0"/>
          <w:color w:val="17365d"/>
          <w:sz w:val="48"/>
          <w:szCs w:val="48"/>
          <w:u w:val="none"/>
          <w:shd w:fill="auto" w:val="clear"/>
          <w:vertAlign w:val="baseline"/>
          <w:rtl w:val="0"/>
        </w:rPr>
        <w:t xml:space="preserve">PRESCOTT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00634765625" w:line="243.9023780822754" w:lineRule="auto"/>
        <w:ind w:left="0" w:right="0" w:firstLine="0"/>
        <w:jc w:val="left"/>
        <w:rPr>
          <w:rFonts w:ascii="Calibri" w:cs="Calibri" w:eastAsia="Calibri" w:hAnsi="Calibri"/>
          <w:b w:val="0"/>
          <w:i w:val="0"/>
          <w:smallCaps w:val="0"/>
          <w:strike w:val="0"/>
          <w:color w:val="17365d"/>
          <w:sz w:val="48"/>
          <w:szCs w:val="48"/>
          <w:u w:val="none"/>
          <w:shd w:fill="auto" w:val="clear"/>
          <w:vertAlign w:val="baseline"/>
        </w:rPr>
      </w:pPr>
      <w:r w:rsidDel="00000000" w:rsidR="00000000" w:rsidRPr="00000000">
        <w:rPr>
          <w:rFonts w:ascii="Calibri" w:cs="Calibri" w:eastAsia="Calibri" w:hAnsi="Calibri"/>
          <w:b w:val="0"/>
          <w:i w:val="0"/>
          <w:smallCaps w:val="0"/>
          <w:strike w:val="0"/>
          <w:color w:val="17365d"/>
          <w:sz w:val="48"/>
          <w:szCs w:val="48"/>
          <w:u w:val="none"/>
          <w:shd w:fill="auto" w:val="clear"/>
          <w:vertAlign w:val="baseline"/>
          <w:rtl w:val="0"/>
        </w:rPr>
        <w:t xml:space="preserve">RUSSELL MINOR  HOCKEY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5498046875" w:line="240" w:lineRule="auto"/>
        <w:ind w:left="0" w:right="0" w:firstLine="0"/>
        <w:jc w:val="left"/>
        <w:rPr>
          <w:rFonts w:ascii="Calibri" w:cs="Calibri" w:eastAsia="Calibri" w:hAnsi="Calibri"/>
          <w:b w:val="0"/>
          <w:i w:val="0"/>
          <w:smallCaps w:val="0"/>
          <w:strike w:val="0"/>
          <w:color w:val="17365d"/>
          <w:sz w:val="48"/>
          <w:szCs w:val="48"/>
          <w:u w:val="none"/>
          <w:shd w:fill="auto" w:val="clear"/>
          <w:vertAlign w:val="baseline"/>
        </w:rPr>
        <w:sectPr>
          <w:type w:val="continuous"/>
          <w:pgSz w:h="15840" w:w="12240" w:orient="portrait"/>
          <w:pgMar w:bottom="417.60009765625" w:top="1118.399658203125" w:left="1674.2413330078125" w:right="1875.70068359375" w:header="0" w:footer="720"/>
          <w:cols w:equalWidth="0" w:num="2">
            <w:col w:space="0" w:w="4360"/>
            <w:col w:space="0" w:w="4360"/>
          </w:cols>
        </w:sectPr>
      </w:pPr>
      <w:r w:rsidDel="00000000" w:rsidR="00000000" w:rsidRPr="00000000">
        <w:rPr>
          <w:rFonts w:ascii="Calibri" w:cs="Calibri" w:eastAsia="Calibri" w:hAnsi="Calibri"/>
          <w:b w:val="0"/>
          <w:i w:val="0"/>
          <w:smallCaps w:val="0"/>
          <w:strike w:val="0"/>
          <w:color w:val="17365d"/>
          <w:sz w:val="48"/>
          <w:szCs w:val="48"/>
          <w:u w:val="none"/>
          <w:shd w:fill="auto" w:val="clear"/>
          <w:vertAlign w:val="baseline"/>
          <w:rtl w:val="0"/>
        </w:rPr>
        <w:t xml:space="preserve">ASSOCIATION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71728515625" w:right="0" w:firstLine="0"/>
        <w:jc w:val="left"/>
        <w:rPr>
          <w:rFonts w:ascii="Calibri" w:cs="Calibri" w:eastAsia="Calibri" w:hAnsi="Calibri"/>
          <w:b w:val="0"/>
          <w:i w:val="0"/>
          <w:smallCaps w:val="0"/>
          <w:strike w:val="0"/>
          <w:color w:val="2f5496"/>
          <w:sz w:val="27.565710067749023"/>
          <w:szCs w:val="27.565710067749023"/>
          <w:u w:val="none"/>
          <w:shd w:fill="auto" w:val="clear"/>
          <w:vertAlign w:val="baseline"/>
        </w:rPr>
      </w:pPr>
      <w:r w:rsidDel="00000000" w:rsidR="00000000" w:rsidRPr="00000000">
        <w:rPr>
          <w:rFonts w:ascii="Calibri" w:cs="Calibri" w:eastAsia="Calibri" w:hAnsi="Calibri"/>
          <w:b w:val="0"/>
          <w:i w:val="0"/>
          <w:smallCaps w:val="0"/>
          <w:strike w:val="0"/>
          <w:color w:val="2f5496"/>
          <w:sz w:val="27.565710067749023"/>
          <w:szCs w:val="27.565710067749023"/>
          <w:u w:val="none"/>
          <w:shd w:fill="auto" w:val="clear"/>
          <w:vertAlign w:val="baseline"/>
          <w:rtl w:val="0"/>
        </w:rPr>
        <w:t xml:space="preserve">Table of Contents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380.5143642425537" w:lineRule="auto"/>
        <w:ind w:left="0" w:right="57.35595703125" w:firstLine="11.0400390625"/>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ORGANIZATION NAME............................................................................................................2 BOUNDARIES ..........................................................................................................................2 OBJECTIVES.............................................................................................................................2 MEMBERSHIP..........................................................................................................................2 COMPLAINT PROCESS .............................................................................................................3 REGISTRATION FEES ................................................................................................................3 FUNDRAISING .........................................................................................................................4 MEETINGS...............................................................................................................................5 EXECUTIVE MEMBER ELECTIONS .............................................................................................5 SIGNING OFFICERS ..................................................................................................................6 TERMS OF OFFICE....................................................................................................................6 CONSTITUTION .......................................................................................................................7 DUTIES OF EXECUTIVE MEMBERS............................................................................................7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05078125" w:line="388.1389331817627" w:lineRule="auto"/>
        <w:ind w:left="11.280059814453125" w:right="71.0546875" w:firstLine="0"/>
        <w:jc w:val="righ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PRESIDENT ....................................................................................................................................... 7 VICE-PRESIDENT HOUSE LEAGUE...................................................................................................... 7 VICE-PRESIDENT U7/U9.................................................................................................................... 8 TREASURER...................................................................................................................................... 8 REGISTRAR....................................................................................................................................... 9 TOURNAMENT CONVENOR .............................................................................................................. 9 SCHEDULER...................................................................................................................................... 9 DIRECTOR OF DISCIPLINE AND RISK &amp; SAFETY .................................................................................. 9 SECRETARY/PUBLICITY ................................................................................................................... 10 EQUIPMENT MANAGER.................................................................................................................. 10 DIRECTOR OF FUND-RAISING ......................................................................................................... 10 REFEREE IN CHIEF ........................................................................................................................... 11 WEB AND SOCIAL MEDIA COORDINATOR....................................................................................... 11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CONFLICT OF INTEREST ......................................................................................................... 11</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638214111328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66333007812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ORGANIZATION NAME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9296875" w:line="281.88743591308594" w:lineRule="auto"/>
        <w:ind w:left="5.760040283203125" w:right="448.2958984375" w:hanging="1.920013427734375"/>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Organization shall be known as the Eastern Prescott Russell Minor Hockey  Association operating under the name Eastern Prescott Russell Minor Hockey  Association (‘EPRMHA’).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2314453125" w:line="240" w:lineRule="auto"/>
        <w:ind w:left="29.58724975585937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BOUNDARIES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9296875" w:line="282.10925102233887" w:lineRule="auto"/>
        <w:ind w:left="3.84002685546875" w:right="149.8706054687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boundaries of the Association consist of the following, unless otherwise  specified by District Three: The towns of Hawkesbury, L’Orignal, Vankleek Hill,  Chute-à-Blondeau and St-Eugène; commencing at the Quebec border, north  and south of Hwy 417 and 17, all of Golf course Road, Pattee Road, Sandy Hill  Road, all south of south of Highway 17, Highway 34 to the 417 overpass, all of  Cassburn Road to the junction of Highway 17 to the intersection of Blue Corner  road, all East going northeasterly along Blue Corner Road to the intersection of  Bay Road (County Road 24). The northern boundary being the Ottawa River. The small section of Domaine Chartrand within Champlain Township is not part  of this Association but within the St-Isidore Minor Hockey Association boundaries.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411376953125" w:line="240" w:lineRule="auto"/>
        <w:ind w:left="17.366333007812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OBJECTIVES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092529296875" w:line="279.88829612731934" w:lineRule="auto"/>
        <w:ind w:left="371.75994873046875" w:right="682.2607421875" w:hanging="337.679901123046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To promote minor hockey activities throughout the year and to arrange  games and competition of every nature.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316650390625" w:line="283.8860321044922" w:lineRule="auto"/>
        <w:ind w:left="372.4800109863281" w:right="217.52685546875" w:hanging="365.279998779296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 To promote sportsmanship, friendship, cooperation, respect of other players  and of the authority on and off the ice.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3447265625" w:line="279.88780975341797" w:lineRule="auto"/>
        <w:ind w:left="378.24005126953125" w:right="889.68994140625" w:hanging="369.840087890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 To give an opportunity to young players to develop and improve their  hockey skills through coaches’ knowledge and teaching.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32275390625" w:line="467.8128433227539" w:lineRule="auto"/>
        <w:ind w:left="29.587249755859375" w:right="912.71240234375" w:hanging="23.587188720703125"/>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 To create an atmosphere of fun and enjoyment through participation. </w:t>
      </w: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MEMBERSHIP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90704345703125" w:line="281.22090339660645" w:lineRule="auto"/>
        <w:ind w:left="370.0799560546875" w:right="261.33544921875" w:hanging="341.452789306640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Membership shall consist of individuals and/or families interested in the  objectives of the Association and who have paid such registration fees as  prescribed by the executive of the Association. Executive members, even if  they do not have a child registered in the Association, are considered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898651123046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8870620727539" w:lineRule="auto"/>
        <w:ind w:left="372.4800109863281" w:right="710.3472900390625" w:firstLine="5.7600402832031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members. Each member over the age of 18 shall have one vote at the  annual meeting of the Association. One vote per family is permitted.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3203125" w:line="281.88743591308594" w:lineRule="auto"/>
        <w:ind w:left="372.239990234375" w:right="88.70361328125" w:hanging="366.1920166015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All players, parents, coaches, executive members and spectators are bound  by the Codes of Conducts as set forth by Distrct 3 and which can be found  on the District 3 website.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3154296875" w:line="281.88743591308594" w:lineRule="auto"/>
        <w:ind w:left="360.9599304199219" w:right="515.99853515625" w:hanging="353.903961181640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All team members, parents and coaching staff must abide by the Allergy  Policy as set forth by Distrct 3 and which can be found on the District 3  website.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31103515625" w:line="240" w:lineRule="auto"/>
        <w:ind w:left="16.72317504882812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COMPLAINT PROCESS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9296875" w:line="281.8871784210205" w:lineRule="auto"/>
        <w:ind w:left="5.760040283203125" w:right="40.164794921875" w:hanging="4.31991577148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Any and all complaints must be submitted in writing on the formal Complaint  Form. The Complaint Process and the Complaint Form can be found in the Risk  &amp; Safety section of the District 3 website.The Complaint Form shall be submitted  to the appropriate VP (House or Initiation/Novice) or to the Risk and Safety  Director in cases of abuse/bullying, as well as to the President of the Association.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03369140625" w:line="240" w:lineRule="auto"/>
        <w:ind w:left="29.58724975585937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REGISTRATION FEES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2921142578125" w:line="283.88654708862305" w:lineRule="auto"/>
        <w:ind w:left="372.72003173828125" w:right="760.5908203125" w:hanging="344.092864990234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registration fees for each division for the next season, including any  discounts or penalties, shall be decided by the executive by May 31st.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33251953125" w:line="281.8871784210205" w:lineRule="auto"/>
        <w:ind w:left="360.9599304199219" w:right="517.3095703125" w:hanging="354.91195678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$100.00 deposit per player must be provided at the time of registration,  with the balance payable in full or in installments representing the full  payment before November 1</w:t>
      </w:r>
      <w:r w:rsidDel="00000000" w:rsidR="00000000" w:rsidRPr="00000000">
        <w:rPr>
          <w:rFonts w:ascii="Century Gothic" w:cs="Century Gothic" w:eastAsia="Century Gothic" w:hAnsi="Century Gothic"/>
          <w:b w:val="0"/>
          <w:i w:val="0"/>
          <w:smallCaps w:val="0"/>
          <w:strike w:val="0"/>
          <w:color w:val="000000"/>
          <w:sz w:val="26.399998664855957"/>
          <w:szCs w:val="26.399998664855957"/>
          <w:u w:val="none"/>
          <w:shd w:fill="auto" w:val="clear"/>
          <w:vertAlign w:val="superscript"/>
          <w:rtl w:val="0"/>
        </w:rPr>
        <w:t xml:space="preserve">st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32763671875" w:line="281.8871784210205" w:lineRule="auto"/>
        <w:ind w:left="369.36004638671875" w:right="0" w:hanging="362.304077148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Failure to meet the payment deadline may result in the player’s suspension  for the current season until all fees have been paid. If any fees remain unpaid  at the end of the season, the player may be placed in bad standing in the  Hockey Canada registry resulting in their suspension from all Hockey Canada  activities in future seasons until all outstanding fees have been paid.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333740234375" w:line="281.2207317352295" w:lineRule="auto"/>
        <w:ind w:left="5.03997802734375" w:right="33.787841796875"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4.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Registration fees shall be collected by the Registrar. The preferred payment  method shall be etransfer to the association bank account. Cheques will also  be accepted. Cash is not preferred but will be accepted if it is the only  payment option for a given member. All cheque and cash payments shall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9904785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8743591308594" w:lineRule="auto"/>
        <w:ind w:left="360.9599304199219" w:right="185.462646484375" w:firstLine="11.2800598144531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only be given to the Registrar or the Treasurer. For Cash payments, a receipt  will be issued to be signed by the person paying and the person receiving  the payment.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3154296875" w:line="283.8870620727539" w:lineRule="auto"/>
        <w:ind w:left="372.239990234375" w:right="134.327392578125" w:hanging="363.97445678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5.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sum of $10.00 is payable for any child trying out for Rep-B, Cobras or any  other competitive team.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3203125" w:line="281.601619720459" w:lineRule="auto"/>
        <w:ind w:left="363.84002685546875" w:right="148.310546875" w:hanging="350.3327941894531"/>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6.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Refund Policy: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Any request for a refund must be made in writing to the  Registrar. No requests for refunds will be accepted after November 30</w:t>
      </w:r>
      <w:r w:rsidDel="00000000" w:rsidR="00000000" w:rsidRPr="00000000">
        <w:rPr>
          <w:rFonts w:ascii="Century Gothic" w:cs="Century Gothic" w:eastAsia="Century Gothic" w:hAnsi="Century Gothic"/>
          <w:b w:val="0"/>
          <w:i w:val="0"/>
          <w:smallCaps w:val="0"/>
          <w:strike w:val="0"/>
          <w:color w:val="000000"/>
          <w:sz w:val="26.399998664855957"/>
          <w:szCs w:val="26.399998664855957"/>
          <w:u w:val="none"/>
          <w:shd w:fill="auto" w:val="clear"/>
          <w:vertAlign w:val="superscript"/>
          <w:rtl w:val="0"/>
        </w:rPr>
        <w:t xml:space="preserve">th</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There is a $50.00 non-refundable administration fee. Additional refunds shall  be calculated on a pro-rated basis. For purposes of calculating refunds, the  hockey season shall consist of six months, being the months of September to  February. Any refund will be calculated on this basis. (Example: refund  requested on November 15th, $500 fee paid, refund would be $500 x 3.5/6 =  $291.67).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18408203125" w:line="281.8871784210205" w:lineRule="auto"/>
        <w:ind w:left="373.43994140625" w:right="50.53955078125" w:hanging="358.924713134765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7.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Parents may receive rebates/refunds for volunteer activities where approved  by the executive. Examples of these activities include: the VKH fair gate,  Oktoberfest, the Vankleek Hill Food Bank Jambore, etc.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6329345703125" w:line="279.88780975341797" w:lineRule="auto"/>
        <w:ind w:left="6.854400634765625" w:right="33.6376953125"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8.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Each member of the executive of the Association who completes their duties  for the full season receives a $100.00 volunteer stipend for the season.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32275390625" w:line="283.88654708862305" w:lineRule="auto"/>
        <w:ind w:left="366.23992919921875" w:right="262.392578125" w:hanging="356.361541748046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9.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head coach of each team receives a $100.00 volunteer stipend for the  season.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33251953125" w:line="279.88829612731934" w:lineRule="auto"/>
        <w:ind w:left="372.239990234375" w:right="114.984130859375" w:hanging="343.6128234863281"/>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15999984741211"/>
          <w:szCs w:val="20.15999984741211"/>
          <w:u w:val="none"/>
          <w:shd w:fill="auto" w:val="clear"/>
          <w:vertAlign w:val="baseline"/>
          <w:rtl w:val="0"/>
        </w:rPr>
        <w:t xml:space="preserve">10.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association is not required to pay any refunds or stipends before the end  of the season.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313354492188" w:line="240" w:lineRule="auto"/>
        <w:ind w:left="29.58724975585937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FUNDRAISING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292724609375" w:line="281.8871784210205" w:lineRule="auto"/>
        <w:ind w:left="369.36004638671875" w:right="103.96728515625" w:hanging="335.279998779296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Any cash received through fundraising must be counted by two members of  the fundraising group at all times to ensure a proper count when tallying the  funds raised.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32763671875" w:line="240" w:lineRule="auto"/>
        <w:ind w:left="7.200012207031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 The Director of Fundraising must approve all fundraising events for all teams.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11987304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8870620727539" w:lineRule="auto"/>
        <w:ind w:left="380.8799743652344" w:right="343.45458984375" w:hanging="372.4800109863281"/>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 District Three’s fundraising rules and guidelines, which can be found on the  District Three website, must be followed at all times.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631591796875" w:line="240" w:lineRule="auto"/>
        <w:ind w:left="29.58724975585937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MEETINGS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092529296875" w:line="277.88866996765137" w:lineRule="auto"/>
        <w:ind w:left="379.44000244140625" w:right="448.2666015625" w:hanging="345.359954833984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The Annual General Meeting (AGM) of the Association shall be held on or  before the 1</w:t>
      </w:r>
      <w:r w:rsidDel="00000000" w:rsidR="00000000" w:rsidRPr="00000000">
        <w:rPr>
          <w:rFonts w:ascii="Century Gothic" w:cs="Century Gothic" w:eastAsia="Century Gothic" w:hAnsi="Century Gothic"/>
          <w:b w:val="0"/>
          <w:i w:val="0"/>
          <w:smallCaps w:val="0"/>
          <w:strike w:val="0"/>
          <w:color w:val="000000"/>
          <w:sz w:val="26.399998664855957"/>
          <w:szCs w:val="26.399998664855957"/>
          <w:u w:val="none"/>
          <w:shd w:fill="auto" w:val="clear"/>
          <w:vertAlign w:val="superscript"/>
          <w:rtl w:val="0"/>
        </w:rPr>
        <w:t xml:space="preserve">st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day of June each year.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31787109375" w:line="240" w:lineRule="auto"/>
        <w:ind w:left="7.200012207031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 Quorum for the Annual General Meeting will be eight (8) members.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1875" w:line="282.5537967681885" w:lineRule="auto"/>
        <w:ind w:left="366.23992919921875" w:right="248.975830078125" w:hanging="357.83996582031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 Voting at the Annual General Meeting will be by show of hands and/or by  secret ballot, with the following privileges: One vote for each participating  member as per the Membership section of the Constitution. Members must  be in good standing to vote. There will be no voting by proxy.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66259765625" w:line="281.22090339660645" w:lineRule="auto"/>
        <w:ind w:left="360.9599304199219" w:right="40.0439453125" w:hanging="354.959869384765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 When possible, executive meetings shall be held monthly from August  through April of each playing season. Additional meetings will be held at the  written request of 1/3 of the executive members or at the call of the  President.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4986572265625" w:line="282.5536251068115" w:lineRule="auto"/>
        <w:ind w:left="369.36004638671875" w:right="65.052490234375" w:hanging="359.520111083984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5. Quorum for executive meetings will be 50% of the members of the executive.  Empty positions will not be taken into account when calculating quorum.  (E.g. if there are 13 executive positions but only 10 of them are filled, quorum  for monthly meetings will be 5 members of the executive.)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66259765625" w:line="279.88829612731934" w:lineRule="auto"/>
        <w:ind w:left="378.24005126953125" w:right="92.001953125" w:hanging="362.16003417968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6. Voting at any executive or annual general meeting shall be decided by a  majority vote. In the event of a tie, the President shall cast the deciding vote.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4317016601562" w:line="240" w:lineRule="auto"/>
        <w:ind w:left="29.58724975585937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EXECUTIVE MEMBER ELECTIONS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9228515625" w:line="283.88654708862305" w:lineRule="auto"/>
        <w:ind w:left="372.4800109863281" w:right="243.3837890625" w:hanging="338.39996337890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The Executive shall be elected at the annual meeting by the general  assembly as defined in the Exeuctive Committee section of the Constitution.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334045410156" w:line="279.88780975341797" w:lineRule="auto"/>
        <w:ind w:left="372.239990234375" w:right="334.488525390625" w:hanging="365.0399780273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 Each member shall have the privilege of nominating a representative for  each office that is up for election at the AGM based on the terms of office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832244873046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720031738281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defined herein.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19970703125" w:line="281.8871784210205" w:lineRule="auto"/>
        <w:ind w:left="372.239990234375" w:right="156.585693359375" w:hanging="363.840026855468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 The President of the Association must have served as a member of the  Executive for at least one year prior to being elected as President. If no  qualifying candidates are available, members of the Executive will have the  option to nominate a candidate for President who has not previously been  on the Executive.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3154296875" w:line="282.5536251068115" w:lineRule="auto"/>
        <w:ind w:left="366.23992919921875" w:right="346.53076171875" w:hanging="360.2398681640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 Any vacancies that were not filled at the AGM or that are a result of an  executive member resigning mid-season shall be filled by nominations and  votes of the executive committee which may be processed at monthly  meetings or via email vote.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7672119140625" w:line="240" w:lineRule="auto"/>
        <w:ind w:left="11.89926147460937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SIGNING OFFICERS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292724609375" w:line="283.88654708862305" w:lineRule="auto"/>
        <w:ind w:left="379.44000244140625" w:right="312.099609375" w:hanging="345.359954833984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Any cheques or official documents binding the Association must be signed  by at least two members of the executive.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33251953125" w:line="281.8871784210205" w:lineRule="auto"/>
        <w:ind w:left="379.44000244140625" w:right="94.65576171875" w:hanging="372.23999023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 The members who will have signing authority on the cheques shall be the  President, the Treasurer, and any other member of the executive as decided  by the President and Treasurer.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329345703125" w:line="240" w:lineRule="auto"/>
        <w:ind w:left="2.57278442382812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TERMS OF OFFICE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0931396484375" w:line="281.6015338897705" w:lineRule="auto"/>
        <w:ind w:left="363.84002685546875" w:right="57.65625" w:hanging="329.759979248046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The expected term of office for each executive position shall be two (2)  years. The positions of President, Vice-President House League, Treasurer,  Tournament Convener, Risk &amp; Safety Director, Director of Fundraising and  Web-designer shall always be up for nomications and election at the AGM in  even-numbered years and the positions of Vice-President Initiation/Novice,  Registrar, Scheduler, Secretary/Publicity, Equipment Manager and Referee in-Chief shall always be up for nomincations and election at the AGM in odd  numbered years.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18408203125" w:line="283.88654708862305" w:lineRule="auto"/>
        <w:ind w:left="379.44000244140625" w:right="131.4111328125" w:hanging="372.23999023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 If any executive member completes one full season of their two year term  but indicates to the President prior to the AGM that they will not continue for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833282470703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8870620727539" w:lineRule="auto"/>
        <w:ind w:left="372.239990234375" w:right="19.927978515625" w:hanging="2.16003417968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second year of their term, that position will be put up for nominations and  elections at the AGM.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43115234375" w:line="240" w:lineRule="auto"/>
        <w:ind w:left="16.72317504882812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CONSTITUTION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9296875" w:line="281.88743591308594" w:lineRule="auto"/>
        <w:ind w:left="12.960052490234375" w:right="176.6259765625" w:firstLine="7.9199218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Proposed amendments or Notices to the Constitution must be presented to the  Executive in writing thirty (30) days prior to the AGM. Amendments to the  Constitution will require a two-thirds (2/3) majority vote at the AGM.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31298828125" w:line="240" w:lineRule="auto"/>
        <w:ind w:left="29.58724975585937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DUTIES OF EXECUTIVE MEMBERS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3292236328125" w:line="240" w:lineRule="auto"/>
        <w:ind w:left="23.8464355468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PRESIDENT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712890625" w:line="283.8870620727539" w:lineRule="auto"/>
        <w:ind w:left="20.160064697265625" w:right="1494.9023437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preside at all meetings and act as chairman at all meetings.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 be a signing officer of the Association.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47070312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sit on all committees as an ex-officio member.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196044921875" w:line="281.88743591308594" w:lineRule="auto"/>
        <w:ind w:left="20.160064697265625" w:right="17.85522460937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represent the Association at District meetings or appoint a replacement.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Together with the Risk and Safety Director, shall receive and address all  complaints.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25927734375" w:line="281.8871784210205" w:lineRule="auto"/>
        <w:ind w:left="366.23992919921875" w:right="408.355712890625" w:hanging="346.0798645019531"/>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Together with the Vice-President House League and Vice President U7/U9,  shall be responsible for all members of the coaching staff within the  association.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3007812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cast the deciding vote in the event of a tie.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5537109375" w:line="240" w:lineRule="auto"/>
        <w:ind w:left="5.184020996093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VICE-PRESIDENT HOUSE LEAGUE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60180664062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replace the President if the President is absent.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83.88654708862305" w:lineRule="auto"/>
        <w:ind w:left="358.800048828125" w:right="148.16162109375" w:hanging="338.63998413085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discipline using the HEO Code of Discipline for all U11  – U18 teams.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30810546875" w:line="283.88654708862305" w:lineRule="auto"/>
        <w:ind w:left="371.9999694824219" w:right="504.1015625" w:hanging="351.83990478515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ensure that all misconducts and suspensions for U11 – U18 teams are  reported to the responsible VP for the District.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30810546875" w:line="283.88654708862305" w:lineRule="auto"/>
        <w:ind w:left="378.24005126953125" w:right="1028.2318115234375" w:hanging="358.079986572265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ensure the coaching staff is filled and approve all coaches and  managers of all U11 – U18 teams.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30810546875" w:line="283.88654708862305" w:lineRule="auto"/>
        <w:ind w:left="372.4800109863281" w:right="921.0333251953125" w:hanging="352.3199462890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oversee operation of all U11 – U18 teams and act as a coaching  advisor/facilitator.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3233642578125" w:line="283.88654708862305" w:lineRule="auto"/>
        <w:ind w:left="372.239990234375" w:right="182.313232421875" w:hanging="352.07992553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organize and schedule all clinics for U11 – U18 teams with the approval  of the executive.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233184814453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8870620727539" w:lineRule="auto"/>
        <w:ind w:left="372.239990234375" w:right="128.93310546875" w:hanging="352.07992553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Together with the Scheduler, shall schedule ice time for U11 – U18 clinics and  collect fees for same where appropriate.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470703125" w:line="283.8860321044922" w:lineRule="auto"/>
        <w:ind w:left="372.239990234375" w:right="105.13916015625" w:hanging="352.07992553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Together with the Registrar, shall advise U11 – U18 team staff of all clinics and  courses they must take to qualify for theor position.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69873046875" w:line="240" w:lineRule="auto"/>
        <w:ind w:left="5.184020996093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VICE-PRESIDENT U7/U9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712890625" w:line="279.88780975341797" w:lineRule="auto"/>
        <w:ind w:left="380.8799743652344" w:right="783.1005859375" w:hanging="360.719909667968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replace the President if the President and Vice-President of House  League are absent.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251953125" w:line="279.88780975341797" w:lineRule="auto"/>
        <w:ind w:left="381.60003662109375" w:right="33.01025390625" w:hanging="361.4399719238281"/>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discipline using the HEO Code of Discipline for all U7 &amp;  U9 teams.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298828125" w:line="279.88780975341797" w:lineRule="auto"/>
        <w:ind w:left="371.9999694824219" w:right="544.06494140625" w:hanging="351.83990478515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ensdure that all misconducts and suspensions for U7 &amp; U9 teams are  reported to the responsible VP for the District.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251953125" w:line="279.88780975341797" w:lineRule="auto"/>
        <w:ind w:left="378.24005126953125" w:right="1028.2318115234375" w:hanging="358.079986572265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ensure the coaching staff is filled and approve all coaches and  managers of all U7 &amp; U9 teams.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9091796875" w:line="279.88829612731934" w:lineRule="auto"/>
        <w:ind w:left="372.4800109863281" w:right="1125.40771484375" w:hanging="352.3199462890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oversee operation of all U7 &amp; U9 teams and act as a coaching  advisor/facilitator.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9091796875" w:line="279.88780975341797" w:lineRule="auto"/>
        <w:ind w:left="370.0799560546875" w:right="88.12744140625" w:hanging="349.919891357421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organize and schedule all clinics for U7 &amp; U9 teams with the approval of  the executive.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9091796875" w:line="279.88829612731934" w:lineRule="auto"/>
        <w:ind w:left="372.239990234375" w:right="333.306884765625" w:hanging="352.07992553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Together with the Scheduler, shall schedule ice time for U7 &amp; U9 clinics and  collect fees for same where appropriate.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9091796875" w:line="279.88780975341797" w:lineRule="auto"/>
        <w:ind w:left="372.239990234375" w:right="309.512939453125" w:hanging="352.07992553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Together with the Registrar, shall advise U7 &amp; U9 team staff of all clinics and  courses they must take to qualify for theor position.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666015625" w:line="240" w:lineRule="auto"/>
        <w:ind w:left="2.073669433593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TREASURER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60180664062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keep a record of all monies received and disbursed.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021484375" w:line="279.88780975341797" w:lineRule="auto"/>
        <w:ind w:left="372.239990234375" w:right="283.507080078125" w:hanging="352.07992553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deposit all monies in bank, and make all disbursements by etransfer or  cheque.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251953125" w:line="281.8871784210205" w:lineRule="auto"/>
        <w:ind w:left="372.4800109863281" w:right="102.97119140625" w:hanging="352.3199462890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reimbursing team staff approved by the VP House  and the VP U7&amp;U9 for the mandatory courses they have taken at the  direction of the Registrar in order to qualify for their positions. Team staff will  be required to provide receipts and the registrar will confirm that the courses  have been completed before reimbursement will be issued.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25927734375" w:line="281.8871784210205" w:lineRule="auto"/>
        <w:ind w:left="20.160064697265625" w:right="720.7678222656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present a financial report of the year’s operations at the AGM.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prepare the financial reports and audits and obtain the necessary  excutive signatures as required by District 3.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30078125" w:line="279.88829612731934" w:lineRule="auto"/>
        <w:ind w:left="378.24005126953125" w:right="440.05859375" w:hanging="358.079986572265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present a short report of income, expenses, assets and liabilities at all  meetings.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298828125" w:line="279.88780975341797" w:lineRule="auto"/>
        <w:ind w:left="370.0799560546875" w:right="397.412109375" w:hanging="349.919891357421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receive and review the budgets and statement of monies from each  team as required by District 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632293701171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464355468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REGISTRAR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712890625" w:line="281.88743591308594" w:lineRule="auto"/>
        <w:ind w:left="370.55999755859375" w:right="127.919921875" w:hanging="350.3999328613281"/>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registration and collection of registration fees and for  remitting to the Treasurer any fees that are not received directly by etransfer  into the association bank account.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1787109375" w:line="279.88780975341797" w:lineRule="auto"/>
        <w:ind w:left="371.9999694824219" w:right="330.02685546875" w:hanging="351.83990478515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enter rosters in the Hockey Canada Registry and any other systems as  required by District 3 (e.g. GoalLine).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251953125" w:line="279.88780975341797" w:lineRule="auto"/>
        <w:ind w:left="372.4800109863281" w:right="62.880859375" w:hanging="352.3199462890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prepare, obtain approval of, and distribute team rosters to the coaches  and managers of each team.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29882812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ensure that coaches use only eligible players.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83.8870620727539" w:lineRule="auto"/>
        <w:ind w:left="371.9999694824219" w:right="498.922119140625" w:hanging="351.83990478515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ensure that all members of the coaching staff for all teams have the  required qualifications and Criminal Checks.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47070312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act as liaison between the District Registrar and the Association.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55615234375" w:line="240" w:lineRule="auto"/>
        <w:ind w:left="2.073669433593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TOURNAMENT CONVENOR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712890625" w:line="283.8870620727539" w:lineRule="auto"/>
        <w:ind w:left="372.239990234375" w:right="446.937255859375" w:hanging="352.07992553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organizing and running all tournaments along with  other executive members or volunteers of their choice.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470703125" w:line="281.8871784210205" w:lineRule="auto"/>
        <w:ind w:left="370.0799560546875" w:right="51.5673828125" w:hanging="349.9198913574219"/>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collecting payment for tournaments and for remitting  to the Treasurer any payments that are not received directly by etransfer into  the association bank account.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30078125" w:line="281.8871784210205" w:lineRule="auto"/>
        <w:ind w:left="20.160064697265625" w:right="881.909179687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ordering trophies and medals for tournaments.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preparing and distributing format, rules and  regulations of all tournaments.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2592773437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create a committee to assist with tournaments.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5537109375" w:line="240" w:lineRule="auto"/>
        <w:ind w:left="9.590454101562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SCHEDULER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60180664062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report ice hours to the District.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plan and post practice schedules for EPR teams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021484375" w:line="279.88780975341797" w:lineRule="auto"/>
        <w:ind w:left="380.8799743652344" w:right="437.67822265625" w:hanging="360.719909667968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plan and coordinate league game schedules for EPR teams with the  District Scheduler.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25195312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advise the Referee In Chief of the schedule.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83.88654708862305" w:lineRule="auto"/>
        <w:ind w:left="20.160064697265625" w:right="893.60168457031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calculate and report ice hours used to the Treasurer for payment.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act as liaison between District Scheduler and Association.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6674499511719" w:line="240" w:lineRule="auto"/>
        <w:ind w:left="23.8464355468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DIRECTOR OF DISCIPLINE AND RISK &amp; SAFETY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972290039062"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act as communication link between the Association and District Three.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3197021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5536251068115" w:lineRule="auto"/>
        <w:ind w:left="20.160064697265625" w:right="209.7912597656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convey to the association members the information on all relevant risk  and safety programse as decided by District 3, HEO, and Hockey Canada.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coordinate all investigations relevant to all abuse and harassment and  risk &amp; safety matters.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669921875" w:line="282.5536251068115" w:lineRule="auto"/>
        <w:ind w:left="20.160064697265625" w:right="89.7827148437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part of the Disciplinary Committee and select three (3) other  members within the Association to deal with disciplinary matters.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assist the Registrar in obtaining criminal record checks of all members of  the coaching staff and the executive.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66992187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receive complaints put forth and address such complaints.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554931640625" w:line="240" w:lineRule="auto"/>
        <w:ind w:left="9.590454101562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SECRETARY/PUBLICITY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8349609375" w:line="279.88780975341797" w:lineRule="auto"/>
        <w:ind w:left="372.4800109863281" w:right="434.039306640625" w:hanging="352.3199462890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perform all general secretarial duties at the Annual General Meeting  and Executive Meetings.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9091796875" w:line="281.88743591308594" w:lineRule="auto"/>
        <w:ind w:left="20.160064697265625" w:right="259.963378906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take the Minutes of each meeting or arrange for a replacement do so.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provide notice of annual meetings two (2) weeks before the meeting  and notify members of the time, location and date.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25927734375" w:line="283.8860321044922" w:lineRule="auto"/>
        <w:ind w:left="378.24005126953125" w:right="1031.73583984375" w:hanging="358.079986572265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prepare the agenda of coming meetings and the of minutes of  meetings.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43017578125" w:line="283.88654708862305" w:lineRule="auto"/>
        <w:ind w:left="378.24005126953125" w:right="1471.3201904296875" w:hanging="358.079986572265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all of the Association’s publicity with local  newspapers.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6669921875" w:line="240" w:lineRule="auto"/>
        <w:ind w:left="23.8464355468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EQUIPMENT MANAGER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601806640625" w:line="281.8871784210205" w:lineRule="auto"/>
        <w:ind w:left="20.160064697265625" w:right="716.00158691406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controlling all of the Association’s equipment.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purchasing equipment, with Executive approval.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maintenance of all equipment.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25927734375" w:line="283.88654708862305" w:lineRule="auto"/>
        <w:ind w:left="381.1199951171875" w:right="370.34912109375" w:hanging="360.959930419921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to make a yearly inventory report of equipment to the  Executive.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30810546875" w:line="281.8871784210205" w:lineRule="auto"/>
        <w:ind w:left="366.23992919921875" w:right="272.36572265625" w:hanging="346.0798645019531"/>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distributing equipment to teams at the beginning of  the season and for collecting equipment from teams at the end of the  season.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66650390625" w:line="240" w:lineRule="auto"/>
        <w:ind w:left="23.8464355468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DIRECTOR OF FUND-RAISING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6048583984375" w:line="281.22090339660645" w:lineRule="auto"/>
        <w:ind w:left="20.160064697265625" w:right="350.00366210937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organize all association fundraising as approved by the executive.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organize volunteers for special functions (i.e. Fair gate).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ensure that all District 3 and HEO rules related to team fundraising are  communicated to team staff and followed.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9359130859375" w:line="279.88780975341797" w:lineRule="auto"/>
        <w:ind w:left="20.160064697265625" w:right="67.2570800781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Awards Night by organizing and delegating the duties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ordering trophies and medals for Awards Night.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031707763671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create a committee to assist with fundraising.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554931640625" w:line="240" w:lineRule="auto"/>
        <w:ind w:left="23.846435546875" w:right="0" w:firstLine="0"/>
        <w:jc w:val="left"/>
        <w:rPr>
          <w:rFonts w:ascii="Calibri" w:cs="Calibri" w:eastAsia="Calibri" w:hAnsi="Calibri"/>
          <w:b w:val="0"/>
          <w:i w:val="0"/>
          <w:smallCaps w:val="0"/>
          <w:strike w:val="0"/>
          <w:color w:val="2f5496"/>
          <w:sz w:val="25.66462516784668"/>
          <w:szCs w:val="25.66462516784668"/>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REFEREE IN CHIEF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8349609375" w:line="281.8869209289551" w:lineRule="auto"/>
        <w:ind w:left="20.160064697265625" w:right="1115.13977050781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control and lead the level of refereeing in the Association.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advise the Executive of changes coming from District meetings.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prepare schedules for referees and timekeepers.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3203125" w:line="281.88743591308594" w:lineRule="auto"/>
        <w:ind w:left="20.160064697265625" w:right="376.70898437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ensure timekeepers and referees are assigned for all games.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advising the Treasurer of the payments required for  each timekeeper on a monthly basis.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667724609375" w:line="240" w:lineRule="auto"/>
        <w:ind w:left="9.07196044921875" w:right="0" w:firstLine="0"/>
        <w:jc w:val="left"/>
        <w:rPr>
          <w:rFonts w:ascii="Calibri" w:cs="Calibri" w:eastAsia="Calibri" w:hAnsi="Calibri"/>
          <w:b w:val="0"/>
          <w:i w:val="0"/>
          <w:smallCaps w:val="0"/>
          <w:strike w:val="0"/>
          <w:color w:val="2f5496"/>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25.66462516784668"/>
          <w:szCs w:val="25.66462516784668"/>
          <w:u w:val="none"/>
          <w:shd w:fill="auto" w:val="clear"/>
          <w:vertAlign w:val="baseline"/>
          <w:rtl w:val="0"/>
        </w:rPr>
        <w:t xml:space="preserve">WEB </w:t>
      </w:r>
      <w:r w:rsidDel="00000000" w:rsidR="00000000" w:rsidRPr="00000000">
        <w:rPr>
          <w:rFonts w:ascii="Calibri" w:cs="Calibri" w:eastAsia="Calibri" w:hAnsi="Calibri"/>
          <w:b w:val="0"/>
          <w:i w:val="0"/>
          <w:smallCaps w:val="0"/>
          <w:strike w:val="0"/>
          <w:color w:val="2f5496"/>
          <w:sz w:val="25.920000076293945"/>
          <w:szCs w:val="25.920000076293945"/>
          <w:u w:val="none"/>
          <w:shd w:fill="auto" w:val="clear"/>
          <w:vertAlign w:val="baseline"/>
          <w:rtl w:val="0"/>
        </w:rPr>
        <w:t xml:space="preserve">AND SOCIAL MEDIA COORDINATOR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19970703125" w:line="283.88654708862305" w:lineRule="auto"/>
        <w:ind w:left="372.239990234375" w:right="136.661376953125" w:hanging="352.07992553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publishing information as approved by the executive  on the association website.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369140625" w:line="283.8860321044922" w:lineRule="auto"/>
        <w:ind w:left="372.239990234375" w:right="136.661376953125" w:hanging="352.07992553710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Shall be responsible for publishing information as approved by the executive  on the association social media accounts.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369140625" w:line="281.88743591308594" w:lineRule="auto"/>
        <w:ind w:left="20.160064697265625" w:right="564.30419921875"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Publishing rights for the website and/or social media accounts may be  shared with other members of the executive including the President, VP  House League, and VP U7&amp;U9 as approved by the Executive Committee.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33349609375" w:line="240" w:lineRule="auto"/>
        <w:ind w:left="16.723175048828125" w:right="0" w:firstLine="0"/>
        <w:jc w:val="left"/>
        <w:rPr>
          <w:rFonts w:ascii="Calibri" w:cs="Calibri" w:eastAsia="Calibri" w:hAnsi="Calibri"/>
          <w:b w:val="0"/>
          <w:i w:val="0"/>
          <w:smallCaps w:val="0"/>
          <w:strike w:val="0"/>
          <w:color w:val="2f5496"/>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2f5496"/>
          <w:sz w:val="32.15999984741211"/>
          <w:szCs w:val="32.15999984741211"/>
          <w:u w:val="none"/>
          <w:shd w:fill="auto" w:val="clear"/>
          <w:vertAlign w:val="baseline"/>
          <w:rtl w:val="0"/>
        </w:rPr>
        <w:t xml:space="preserve">CONFLICT OF INTEREST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2921142578125" w:line="283.88654708862305" w:lineRule="auto"/>
        <w:ind w:left="18.24005126953125" w:right="27.4658203125" w:firstLine="0.2400207519531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 the event that an Association executive member has a conflict of interest, the  member must: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30810546875" w:line="240" w:lineRule="auto"/>
        <w:ind w:left="20.1600646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Declare their conflict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021484375" w:line="279.88780975341797" w:lineRule="auto"/>
        <w:ind w:left="20.160064697265625" w:right="1948.0090332031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Withdraw from the room during any discussions of the matter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Not participate in any votes on the matter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251953125" w:line="279.88829612731934" w:lineRule="auto"/>
        <w:ind w:left="371.9999694824219" w:right="632.09228515625" w:hanging="351.83990478515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Stand down from any responsibilities that they would normally have with  respect to the matter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298828125" w:line="279.88829612731934" w:lineRule="auto"/>
        <w:ind w:left="378.24005126953125" w:right="738.887939453125" w:hanging="358.079986572265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Abide by any decision made by the Association in connection with the  matter.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4311523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399998664855957"/>
          <w:szCs w:val="26.399998664855957"/>
          <w:u w:val="none"/>
          <w:shd w:fill="auto" w:val="clear"/>
          <w:vertAlign w:val="superscript"/>
          <w:rtl w:val="0"/>
        </w:rPr>
        <w:t xml:space="preserve">Last Updated March 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sectPr>
      <w:type w:val="continuous"/>
      <w:pgSz w:h="15840" w:w="12240" w:orient="portrait"/>
      <w:pgMar w:bottom="417.60009765625" w:top="1118.399658203125" w:left="1440" w:right="1384.68505859375" w:header="0" w:footer="720"/>
      <w:cols w:equalWidth="0" w:num="1">
        <w:col w:space="0" w:w="9415.3149414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